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信息管理与信息系统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专业专升本考试大纲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考试科目:《信息管理学》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适用专业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本课程考试适用于报考《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信息管理与信息系统</w:t>
      </w:r>
      <w:r>
        <w:rPr>
          <w:rFonts w:hint="eastAsia" w:ascii="宋体" w:hAnsi="宋体" w:eastAsia="宋体" w:cs="宋体"/>
          <w:sz w:val="28"/>
          <w:szCs w:val="28"/>
        </w:rPr>
        <w:t>》专业的考生。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三、考试目的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本次考试的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</w:t>
      </w:r>
      <w:r>
        <w:rPr>
          <w:rFonts w:hint="eastAsia" w:ascii="宋体" w:hAnsi="宋体" w:eastAsia="宋体" w:cs="宋体"/>
          <w:sz w:val="28"/>
          <w:szCs w:val="28"/>
        </w:rPr>
        <w:t>的主要是测试考生在专科阶段是否已掌握信息管理的基本概念、基本理论和基本技能以及是否具有本科学习的能力。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四、考试内容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根据《信息管理学》课程大纲的要求，特制定本课程考试内容。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信息管理的组织机构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掌握内容：信息组织机构的组成、信息组织机构的设计、信息组织机构的运行，信息管理人员的分类、职责及角色。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内容：信息组织机构的设计；信息管理机构的四个功能；企业信息管理机构的组织模式；企业信息中心的作用；信息管理部门与其它业务部门之间的关系；信息化领导小组的功能；CIO的职责和作用；CIO理想的知识结构和能力结构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信息资源采集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掌握内容：信息资源采集的原则和程序；信息源、信息准确度和信息获取的经济性进行评价,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了解内容：资源采集的效率衡量和评价；采集的途径和方法。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重点内容：信息资源采集的原则和程序；信息资源评价的指标和方法；信息采集的效率；信息采集的途径和方法。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信息组织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掌握内容：信息组织的基本知识和基本原理。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了解内容：非数字化信息资源的组织方法和技术，数字化信息资源的组织方法和技术，信息组织的相关标准。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重点内容：信息组织的基本知识(含义、原则、内容、类型、特征和基本方法)；信息组织的基本原理；数字化信息资源的组织方法和技术。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信息检索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掌握内容：信息检索的基本知识，信息检索的过程；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了解内容：信息检索的发展，数字化信息资源的检索工具及其使用方法。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重点内容：信息检索的基本知识；信息检索的过程。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信息资源的开发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掌握内容：信息资源开发的基本概念，信息资源开发的宏观战略和微观战略；信息开发的两种模式。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了解内容：系统开发的双层含义。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重点内容：信息资源开发的基本概念；信息资源开发的宏观战略和微观战略；信息开发的两种模式。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企业的信息资源管理、开发与利用实证研究与案例分析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掌握内容：企业信息资源管理的全部内容并能进行实证分析。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重点内容：企业信息资源管理的全部内容并能进行实证分析。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参考书目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马费成.信息管理学基础[M].湖北:武汉大学出版社,201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utoSpaceDN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52EE"/>
    <w:rsid w:val="28673AF6"/>
    <w:rsid w:val="37A552EE"/>
    <w:rsid w:val="3E24611A"/>
    <w:rsid w:val="64EB41CB"/>
    <w:rsid w:val="68A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2020-06-01T04:28:00Z</dcterms:created>
  <dc:creator>howard柟江</dc:creator>
  <cp:lastModifiedBy>HUAWEI</cp:lastModifiedBy>
  <dcterms:modified xsi:type="dcterms:W3CDTF">2021-03-06T11:35:52Z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9E4BF252890F4A9D9EC4C40367267A6D</vt:lpwstr>
  </property>
</Properties>
</file>