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after="0" w:line="240" w:lineRule="auto"/>
        <w:jc w:val="center"/>
        <w:rPr>
          <w:sz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  <w:lang w:eastAsia="zh-CN"/>
        </w:rPr>
        <w:t>兰州交通大学博文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</w:rPr>
        <w:instrText xml:space="preserve"> HYPERLINK "https://zxxy.nwnu.edu.cn/uploads/soft/20200703/1593753775.xlsx" \t "https://zxxy.nwnu.edu.cn/bkzsw/_blank" </w:instrTex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</w:rPr>
        <w:t>学院2020年高职(专科)升本科首次招生录取最低控制分数线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vertAlign w:val="baseline"/>
        </w:rPr>
        <w:fldChar w:fldCharType="end"/>
      </w:r>
    </w:p>
    <w:tbl>
      <w:tblPr>
        <w:tblStyle w:val="2"/>
        <w:tblpPr w:leftFromText="180" w:rightFromText="180" w:vertAnchor="text" w:horzAnchor="page" w:tblpX="1754" w:tblpY="628"/>
        <w:tblOverlap w:val="never"/>
        <w:tblW w:w="849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660"/>
        <w:gridCol w:w="2560"/>
        <w:gridCol w:w="804"/>
        <w:gridCol w:w="805"/>
        <w:gridCol w:w="804"/>
        <w:gridCol w:w="8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9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3"/>
              <w:ind w:left="20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院校代码</w:t>
            </w:r>
          </w:p>
        </w:tc>
        <w:tc>
          <w:tcPr>
            <w:tcW w:w="166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3"/>
              <w:ind w:left="5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院校名称</w:t>
            </w:r>
          </w:p>
        </w:tc>
        <w:tc>
          <w:tcPr>
            <w:tcW w:w="256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3"/>
              <w:ind w:left="31"/>
              <w:rPr>
                <w:b/>
                <w:sz w:val="21"/>
              </w:rPr>
            </w:pPr>
            <w:r>
              <w:rPr>
                <w:b/>
                <w:sz w:val="21"/>
              </w:rPr>
              <w:t>专业名称</w:t>
            </w:r>
          </w:p>
        </w:tc>
        <w:tc>
          <w:tcPr>
            <w:tcW w:w="3219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/>
              <w:ind w:left="1344" w:right="1306"/>
              <w:rPr>
                <w:b/>
                <w:sz w:val="21"/>
              </w:rPr>
            </w:pPr>
            <w:r>
              <w:rPr>
                <w:b/>
                <w:sz w:val="21"/>
              </w:rPr>
              <w:t>控制分数线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6" w:line="254" w:lineRule="exact"/>
              <w:ind w:left="42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非建档立卡</w:t>
            </w:r>
          </w:p>
        </w:tc>
        <w:tc>
          <w:tcPr>
            <w:tcW w:w="16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26" w:line="254" w:lineRule="exact"/>
              <w:ind w:left="53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建档立卡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6"/>
              <w:ind w:left="136" w:right="107"/>
              <w:rPr>
                <w:b/>
                <w:sz w:val="21"/>
              </w:rPr>
            </w:pPr>
            <w:r>
              <w:rPr>
                <w:b/>
                <w:sz w:val="21"/>
              </w:rPr>
              <w:t>公共课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6"/>
              <w:ind w:left="136" w:right="107"/>
              <w:rPr>
                <w:b/>
                <w:sz w:val="21"/>
              </w:rPr>
            </w:pPr>
            <w:r>
              <w:rPr>
                <w:b/>
                <w:sz w:val="21"/>
              </w:rPr>
              <w:t>专业课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6"/>
              <w:ind w:left="136" w:right="107"/>
              <w:rPr>
                <w:b/>
                <w:sz w:val="21"/>
              </w:rPr>
            </w:pPr>
            <w:r>
              <w:rPr>
                <w:b/>
                <w:sz w:val="21"/>
              </w:rPr>
              <w:t>公共课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56"/>
              <w:ind w:left="137" w:right="100"/>
              <w:rPr>
                <w:b/>
                <w:sz w:val="21"/>
              </w:rPr>
            </w:pPr>
            <w:r>
              <w:rPr>
                <w:b/>
                <w:sz w:val="21"/>
              </w:rPr>
              <w:t>专业课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9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ind w:left="35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13514</w:t>
            </w:r>
          </w:p>
        </w:tc>
        <w:tc>
          <w:tcPr>
            <w:tcW w:w="16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295" w:lineRule="auto"/>
              <w:ind w:left="561" w:right="319" w:hanging="2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兰州交通大学博文学院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9" w:lineRule="exact"/>
              <w:ind w:left="24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53" w:line="249" w:lineRule="exact"/>
              <w:ind w:left="133" w:right="100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9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3" w:right="100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26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5" w:line="249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26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6" w:line="249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9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113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2" w:line="263" w:lineRule="exact"/>
              <w:ind w:left="26"/>
              <w:rPr>
                <w:sz w:val="21"/>
              </w:rPr>
            </w:pPr>
            <w:r>
              <w:rPr>
                <w:sz w:val="21"/>
              </w:rPr>
              <w:t>通信工程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2" w:line="263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2" w:line="263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2" w:line="263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62" w:line="263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4"/>
              <w:rPr>
                <w:sz w:val="21"/>
              </w:rPr>
            </w:pPr>
            <w:r>
              <w:rPr>
                <w:sz w:val="21"/>
              </w:rPr>
              <w:t>水利水电工程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26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112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26"/>
              <w:rPr>
                <w:sz w:val="21"/>
              </w:rPr>
            </w:pPr>
            <w:r>
              <w:rPr>
                <w:sz w:val="21"/>
              </w:rPr>
              <w:t>道路桥梁与渡河工程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车辆工程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187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3" w:right="100"/>
              <w:rPr>
                <w:sz w:val="21"/>
              </w:rPr>
            </w:pPr>
            <w:r>
              <w:rPr>
                <w:sz w:val="21"/>
              </w:rPr>
              <w:t>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交通工程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7" w:line="248" w:lineRule="exact"/>
              <w:ind w:left="133" w:right="100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29"/>
              <w:rPr>
                <w:sz w:val="21"/>
              </w:rPr>
            </w:pPr>
            <w:r>
              <w:rPr>
                <w:sz w:val="21"/>
              </w:rPr>
              <w:t>能源与动力工程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119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26"/>
              <w:rPr>
                <w:sz w:val="21"/>
              </w:rPr>
            </w:pPr>
            <w:r>
              <w:rPr>
                <w:sz w:val="21"/>
              </w:rPr>
              <w:t>信息管理与信息系统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9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178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46" w:line="249" w:lineRule="exact"/>
              <w:ind w:left="133" w:right="100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6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7" w:line="248" w:lineRule="exact"/>
              <w:ind w:left="26"/>
              <w:rPr>
                <w:sz w:val="21"/>
              </w:rPr>
            </w:pPr>
            <w:r>
              <w:rPr>
                <w:sz w:val="21"/>
              </w:rPr>
              <w:t>材料成型及控制工程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59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57" w:lineRule="exact"/>
              <w:ind w:left="24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57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57" w:lineRule="exact"/>
              <w:ind w:left="137" w:right="107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45" w:line="257" w:lineRule="exact"/>
              <w:ind w:left="132" w:right="107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5"/>
              <w:spacing w:before="45" w:line="257" w:lineRule="exact"/>
              <w:ind w:left="138" w:right="100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</w:tr>
    </w:tbl>
    <w:p>
      <w:pPr>
        <w:tabs>
          <w:tab w:val="left" w:pos="2968"/>
        </w:tabs>
        <w:bidi w:val="0"/>
        <w:jc w:val="left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86F99"/>
    <w:rsid w:val="12786F99"/>
    <w:rsid w:val="165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2020-07-03T07:13:00Z</dcterms:created>
  <dc:creator>WPS_1559716667</dc:creator>
  <cp:lastModifiedBy>WPS_1559716667</cp:lastModifiedBy>
  <dcterms:modified xsi:type="dcterms:W3CDTF">2020-07-03T08:51:24Z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