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兰州文博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科技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学院普通专升本招生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工程管理专业的专业课考试科目《工程管理综合》考试大纲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一、考试内容与要求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工程材料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1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⑴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掌握材料的物理性质；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2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⑵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掌握材料的力学性质；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3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⑶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掌握建筑砂浆的分类和特性；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4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⑷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掌握通用硅酸盐水泥技术指标和特性；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5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⑸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掌握混凝土的组成和性能。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建设工程项目招投标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1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⑴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了解建设工程招投标的基本原则和立法概况；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2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⑵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掌握工程招标的方式；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3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⑶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掌握工程招标的范围和规模标准；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4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⑷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掌握招、投标人应具备的条件；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5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⑸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掌握工程招标的程序。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建设工程合同管理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1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⑴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了解合同类型和合同文件；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2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⑵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掌握合同价款的调整范围；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3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⑶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掌握合同争议的处理方法。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工程索赔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1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⑴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了解施工索赔的分类；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2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⑵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掌握索赔的起因和程序；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3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⑶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掌握施工索赔的计算。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工程价款的结算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1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⑴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掌握工程价款结算的依据和方式；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2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⑵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掌握工程价款结算的计算规则。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工程计价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1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⑴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掌握工程造价的构成；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2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⑵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掌握工程计价的一般原理；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3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⑶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掌握工程计价的方法。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工程与经济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1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⑴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掌握资金时间价值计算；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2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⑵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掌握投资项目财务评价指标的计算；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3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⑶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掌握价值工程的运用。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施工管理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1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⑴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全面掌握施工项目管理的主要内容；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2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⑵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了解项目管理的定义、特征和类型；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3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⑶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掌握全面质量管理过程的内容。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 建设监理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1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⑴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 xml:space="preserve">了解监理单位和监理工程师的制度；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2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⑵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掌握建设监理的任务及建设监理程序。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10.投资估算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1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⑴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了解投资估算的内容；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2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⑵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掌握投资估算的编制方法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3 \* GB2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⑶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掌握静态投资和动态投资的区别。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二、考试形式及时间</w:t>
      </w:r>
    </w:p>
    <w:p>
      <w:pPr>
        <w:pStyle w:val="8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答题方式为闭卷笔试。</w:t>
      </w:r>
    </w:p>
    <w:p>
      <w:pPr>
        <w:pStyle w:val="8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答卷时间为120分钟，满分200分。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三、试题类型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1.填空题占总分值的30%；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2.选择题占总分值的20%；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3.简答题占总分值的20%；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4.论述题占总分值的30%。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四、参考书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1.《工程造价案例分析》，天津科学技术出版社，李文娟、陶宏宾著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2.《土木工程材料》（第2版），武汉大学出版社， 杨杨、钱晓倩著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3.《建设工程项目管理》（第2版），北京大学出版社，冯松山著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F05CA"/>
    <w:multiLevelType w:val="multilevel"/>
    <w:tmpl w:val="00EF05C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235878"/>
    <w:multiLevelType w:val="multilevel"/>
    <w:tmpl w:val="0C2358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E1A"/>
    <w:rsid w:val="000240EA"/>
    <w:rsid w:val="00035995"/>
    <w:rsid w:val="00061B48"/>
    <w:rsid w:val="000D7459"/>
    <w:rsid w:val="001826A2"/>
    <w:rsid w:val="00245052"/>
    <w:rsid w:val="002D2784"/>
    <w:rsid w:val="003B78CC"/>
    <w:rsid w:val="003C4076"/>
    <w:rsid w:val="003F1E1A"/>
    <w:rsid w:val="003F4EDE"/>
    <w:rsid w:val="00457ECA"/>
    <w:rsid w:val="004B4649"/>
    <w:rsid w:val="004B57A3"/>
    <w:rsid w:val="004E34BB"/>
    <w:rsid w:val="004E37A1"/>
    <w:rsid w:val="00584220"/>
    <w:rsid w:val="00592BE1"/>
    <w:rsid w:val="006534E1"/>
    <w:rsid w:val="0066509B"/>
    <w:rsid w:val="006C14FB"/>
    <w:rsid w:val="00795F18"/>
    <w:rsid w:val="007E3BE2"/>
    <w:rsid w:val="00824CEE"/>
    <w:rsid w:val="00853E34"/>
    <w:rsid w:val="00865FD6"/>
    <w:rsid w:val="008F3F97"/>
    <w:rsid w:val="00924908"/>
    <w:rsid w:val="009C7F2A"/>
    <w:rsid w:val="00A20B36"/>
    <w:rsid w:val="00A21152"/>
    <w:rsid w:val="00A225D9"/>
    <w:rsid w:val="00A917DC"/>
    <w:rsid w:val="00B0140D"/>
    <w:rsid w:val="00B41E52"/>
    <w:rsid w:val="00BA1033"/>
    <w:rsid w:val="00C207ED"/>
    <w:rsid w:val="00C85F88"/>
    <w:rsid w:val="00CC12C8"/>
    <w:rsid w:val="00D455C7"/>
    <w:rsid w:val="00DC3AF2"/>
    <w:rsid w:val="00DD5AC9"/>
    <w:rsid w:val="00DD7D46"/>
    <w:rsid w:val="00E9106B"/>
    <w:rsid w:val="00F43EA3"/>
    <w:rsid w:val="00F75A83"/>
    <w:rsid w:val="0FB87B9E"/>
    <w:rsid w:val="7267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</Words>
  <Characters>1099</Characters>
  <Lines>9</Lines>
  <Paragraphs>2</Paragraphs>
  <TotalTime>0</TotalTime>
  <ScaleCrop>false</ScaleCrop>
  <LinksUpToDate>false</LinksUpToDate>
  <CharactersWithSpaces>1289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2021-03-05T02:38:00Z</dcterms:created>
  <dc:creator>lenovo</dc:creator>
  <cp:lastModifiedBy>HUAWEI</cp:lastModifiedBy>
  <dcterms:modified xsi:type="dcterms:W3CDTF">2021-03-06T11:58:21Z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CF6F1824D94240098CC073BDC0D9BDA3</vt:lpwstr>
  </property>
</Properties>
</file>