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10" w:right="-315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兰州博文科技学院202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年普通专升本免试生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210" w:right="-315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44"/>
          <w:szCs w:val="44"/>
          <w:lang w:eastAsia="zh-CN"/>
        </w:rPr>
        <w:t>教育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</w:rPr>
        <w:t>类专业能力测试大纲</w:t>
      </w:r>
    </w:p>
    <w:bookmarkEnd w:id="0"/>
    <w:p>
      <w:pPr>
        <w:widowControl/>
        <w:shd w:val="clear" w:color="auto" w:fill="FFFFFF"/>
        <w:spacing w:line="580" w:lineRule="atLeast"/>
        <w:ind w:firstLine="560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80" w:lineRule="atLeast"/>
        <w:ind w:firstLine="56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为做好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我校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2023年专升本免试招录工作，根据《2023年甘肃省普通高校高职（专科）升本科免试生招生工作实施方案》文件精神，制定教育类专业能力测试大纲，旨在考查学生英语语言实际运用能力及交际能力。</w:t>
      </w:r>
    </w:p>
    <w:p>
      <w:pPr>
        <w:widowControl/>
        <w:shd w:val="clear" w:color="auto" w:fill="FFFFFF"/>
        <w:spacing w:line="580" w:lineRule="atLeast"/>
        <w:ind w:firstLine="562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一、适用对象</w:t>
      </w:r>
    </w:p>
    <w:p>
      <w:pPr>
        <w:widowControl/>
        <w:shd w:val="clear" w:color="auto" w:fill="FFFFFF"/>
        <w:spacing w:line="580" w:lineRule="atLeast"/>
        <w:ind w:firstLine="56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2023年普通专升本招生，报考英语专业的免试生。</w:t>
      </w:r>
    </w:p>
    <w:p>
      <w:pPr>
        <w:widowControl/>
        <w:shd w:val="clear" w:color="auto" w:fill="FFFFFF"/>
        <w:spacing w:line="580" w:lineRule="atLeast"/>
        <w:ind w:firstLine="562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二、专业能力测试内容</w:t>
      </w:r>
    </w:p>
    <w:p>
      <w:pPr>
        <w:widowControl/>
        <w:shd w:val="clear" w:color="auto" w:fill="FFFFFF"/>
        <w:spacing w:line="580" w:lineRule="atLeast"/>
        <w:ind w:firstLine="56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报考英语专业的免试生，专业能力测试采用面试形式进行，测试满分为100分。通过考查以下内容，综合评价学生的专业知识与素质：</w:t>
      </w:r>
    </w:p>
    <w:p>
      <w:pPr>
        <w:widowControl/>
        <w:shd w:val="clear" w:color="auto" w:fill="FFFFFF"/>
        <w:spacing w:line="580" w:lineRule="atLeast"/>
        <w:ind w:firstLine="562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（一）专业能力（60%）</w:t>
      </w:r>
    </w:p>
    <w:p>
      <w:pPr>
        <w:widowControl/>
        <w:shd w:val="clear" w:color="auto" w:fill="FFFFFF"/>
        <w:spacing w:line="580" w:lineRule="atLeast"/>
        <w:ind w:firstLine="56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考查考生对专业基础课《综合英语》各类知识的掌握：</w:t>
      </w:r>
    </w:p>
    <w:p>
      <w:pPr>
        <w:widowControl/>
        <w:shd w:val="clear" w:color="auto" w:fill="FFFFFF"/>
        <w:spacing w:line="580" w:lineRule="atLeast"/>
        <w:ind w:firstLine="56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1.语法知识：了解英语语法基本规则，掌握五种简单句型、定语从句、状语从句、名词性从句、非谓语动词、虚拟语气等；</w:t>
      </w:r>
    </w:p>
    <w:p>
      <w:pPr>
        <w:widowControl/>
        <w:shd w:val="clear" w:color="auto" w:fill="FFFFFF"/>
        <w:spacing w:line="580" w:lineRule="atLeast"/>
        <w:ind w:firstLine="56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2.词汇知识：能够掌握基础词汇、高频词汇及常用短语；</w:t>
      </w:r>
    </w:p>
    <w:p>
      <w:pPr>
        <w:widowControl/>
        <w:shd w:val="clear" w:color="auto" w:fill="FFFFFF"/>
        <w:spacing w:line="580" w:lineRule="atLeast"/>
        <w:ind w:firstLine="56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3.听力理解：能听懂语速为130-140词/分钟的简短对话和谈话，正确理解大意和细节，了解讲话者的态度和观点；</w:t>
      </w:r>
    </w:p>
    <w:p>
      <w:pPr>
        <w:widowControl/>
        <w:shd w:val="clear" w:color="auto" w:fill="FFFFFF"/>
        <w:spacing w:line="580" w:lineRule="atLeast"/>
        <w:ind w:firstLine="56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4.口语表达：能就中等难度、一般题材的文章进行简要复述和问答，能进行日常英语会话，语音、语调正确；</w:t>
      </w:r>
    </w:p>
    <w:p>
      <w:pPr>
        <w:widowControl/>
        <w:shd w:val="clear" w:color="auto" w:fill="FFFFFF"/>
        <w:spacing w:line="580" w:lineRule="atLeast"/>
        <w:ind w:firstLine="56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5.翻译：能将中等难度的英文短文口译成中文，理解正确，译文基本流畅；能将一般题材的汉语短文口译成英文，译文无重大语言错误。</w:t>
      </w:r>
    </w:p>
    <w:p>
      <w:pPr>
        <w:widowControl/>
        <w:shd w:val="clear" w:color="auto" w:fill="FFFFFF"/>
        <w:spacing w:line="580" w:lineRule="atLeast"/>
        <w:ind w:firstLine="562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（二）思辨能力与人文素养（30%）</w:t>
      </w:r>
    </w:p>
    <w:p>
      <w:pPr>
        <w:widowControl/>
        <w:shd w:val="clear" w:color="auto" w:fill="FFFFFF"/>
        <w:spacing w:line="580" w:lineRule="atLeast"/>
        <w:ind w:firstLine="56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考查考生思维能力、表达能力、分析与解决问题的能力，以及综合运用知识的能力等。</w:t>
      </w:r>
    </w:p>
    <w:p>
      <w:pPr>
        <w:widowControl/>
        <w:shd w:val="clear" w:color="auto" w:fill="FFFFFF"/>
        <w:spacing w:line="580" w:lineRule="atLeast"/>
        <w:ind w:firstLine="562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（三）实践与创新能力（10%）</w:t>
      </w:r>
    </w:p>
    <w:p>
      <w:pPr>
        <w:widowControl/>
        <w:shd w:val="clear" w:color="auto" w:fill="FFFFFF"/>
        <w:spacing w:line="580" w:lineRule="atLeast"/>
        <w:ind w:firstLine="56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考查考生本专业以外的学习、社会实践（校园文化、实习实践）、创新创业能力等。</w:t>
      </w:r>
    </w:p>
    <w:p>
      <w:pPr>
        <w:widowControl/>
        <w:shd w:val="clear" w:color="auto" w:fill="FFFFFF"/>
        <w:spacing w:line="580" w:lineRule="atLeast"/>
        <w:ind w:firstLine="562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三、专业课推荐学习书目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梅德明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sz w:val="32"/>
          <w:szCs w:val="32"/>
        </w:rPr>
        <w:t>《新编英语教程》第1-4册（学生用书）[M]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第三版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上海外语教育出版社, 2012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(“十二五”普通高等教育本科国家级规划教材)。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Njc0ZDE0ZDg3ZjNhMjQxOGI4NWNiMjUyOTkxMmEifQ=="/>
  </w:docVars>
  <w:rsids>
    <w:rsidRoot w:val="7BE32ED8"/>
    <w:rsid w:val="3D2D4F0E"/>
    <w:rsid w:val="47F14305"/>
    <w:rsid w:val="7BE3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2023-02-10T02:49:00Z</dcterms:created>
  <dc:creator>哈哈歌</dc:creator>
  <cp:lastModifiedBy>Administrator</cp:lastModifiedBy>
  <dcterms:modified xsi:type="dcterms:W3CDTF">2023-02-11T07:30:49Z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89F9B5E692634658B06420815F065B68</vt:lpwstr>
  </property>
</Properties>
</file>