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right="-315"/>
        <w:jc w:val="center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44"/>
          <w:szCs w:val="44"/>
        </w:rPr>
        <w:t>兰州博文科技学院202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44"/>
          <w:szCs w:val="44"/>
        </w:rPr>
        <w:t>年普通专升本免试生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right="-315"/>
        <w:jc w:val="center"/>
        <w:textAlignment w:val="auto"/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新宋体" w:hAnsi="新宋体" w:eastAsia="新宋体" w:cs="新宋体"/>
          <w:b w:val="0"/>
          <w:bCs w:val="0"/>
          <w:color w:val="000000"/>
          <w:kern w:val="0"/>
          <w:sz w:val="44"/>
          <w:szCs w:val="44"/>
        </w:rPr>
        <w:t>财贸类（一）专业能力测试大纲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为做好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年专升本免试招录工作，根据《202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年甘肃省普通高校高职（专科）升本科免试生招生工作实施方案》文件精神，制定财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贸类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专业能力测试大纲，旨在考查学生对财经商贸类专业理论基础知识掌握程度，以及对专业知识的理解与应用能力。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一、适用对象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年普通专升本招生，报考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国际经济与贸易、投资学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专业的免试生。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二、专业能力测试内容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报考以上专业的免试生，专业能力测试采用面试形式进行，测试满分为100分，通过考查以下内容，综合评价学生的专业知识与素质：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（一）专业能力（60%）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考查考生对专业基础课《西方经济学》（第二版）下册理论与知识的掌握：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1.宏观经济的基本指标及其衡量（GDP的含义及其两种核算方法）；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2.国民收入的决定：收入—支出模型（消费函数、储蓄函数及影响消费和储蓄的最主要因素）；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3.失业、通货膨胀（失业的三种类型、通货膨胀的概念和现象）；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4.宏观经济政策（宏观经济政策的四大目标）；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5.财政政策（财政政策的概念及财政政策工具）；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6.货币政策（货币政策的概念及货币政策工具）。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（二）思辨能力与人文素养（30%）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考查考生思维能力、表达能力、分析与解决问题的能力，以及综合运用知识的能力等。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（三）实践与创新能力（10%）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考查考生本专业以外的学习、社会实践（校园文化、实习实践）、创新创业能力等。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三、专业课推荐学习书目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《西方经济学》（第二版）下册，马工程教材，《西方经济学》编写组，高等教育出版社，2019年出版。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Njc0ZDE0ZDg3ZjNhMjQxOGI4NWNiMjUyOTkxMmEifQ=="/>
  </w:docVars>
  <w:rsids>
    <w:rsidRoot w:val="005A0A63"/>
    <w:rsid w:val="00096121"/>
    <w:rsid w:val="004129A2"/>
    <w:rsid w:val="004A7D07"/>
    <w:rsid w:val="005A0A63"/>
    <w:rsid w:val="005E5B4B"/>
    <w:rsid w:val="00606A09"/>
    <w:rsid w:val="006D40F1"/>
    <w:rsid w:val="006E49D8"/>
    <w:rsid w:val="008751F7"/>
    <w:rsid w:val="008E2561"/>
    <w:rsid w:val="00A934FC"/>
    <w:rsid w:val="00B176AA"/>
    <w:rsid w:val="00E83DCB"/>
    <w:rsid w:val="00ED5DE8"/>
    <w:rsid w:val="00F66452"/>
    <w:rsid w:val="09505BE7"/>
    <w:rsid w:val="274A0F47"/>
    <w:rsid w:val="37C14533"/>
    <w:rsid w:val="3A567CD1"/>
    <w:rsid w:val="46840F0B"/>
    <w:rsid w:val="48C162AA"/>
    <w:rsid w:val="57527466"/>
    <w:rsid w:val="5CCA515B"/>
    <w:rsid w:val="5DD327CF"/>
    <w:rsid w:val="6EEE64E2"/>
    <w:rsid w:val="7D6A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614</Words>
  <Characters>645</Characters>
  <Lines>4</Lines>
  <Paragraphs>1</Paragraphs>
  <TotalTime>3</TotalTime>
  <ScaleCrop>false</ScaleCrop>
  <LinksUpToDate>false</LinksUpToDate>
  <CharactersWithSpaces>648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2022-02-22T02:59:00Z</dcterms:created>
  <dc:creator>Y T</dc:creator>
  <cp:lastModifiedBy>Administrator</cp:lastModifiedBy>
  <dcterms:modified xsi:type="dcterms:W3CDTF">2023-02-11T07:52:32Z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C5EBA9E6AAF54A258E21981002FF4904</vt:lpwstr>
  </property>
</Properties>
</file>